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7B1A3B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22</w:t>
      </w:r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7E3FD5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8A2263" w:rsidRPr="008A2263">
        <w:rPr>
          <w:b/>
        </w:rPr>
        <w:t>Во Владивостоке завершается подготовительный этап реконструкции Владивостокского железнодорожного тоннеля</w:t>
      </w:r>
    </w:p>
    <w:p w:rsidR="001220AD" w:rsidRDefault="001220AD" w:rsidP="00C73CA9">
      <w:pPr>
        <w:pStyle w:val="a7"/>
        <w:jc w:val="both"/>
        <w:rPr>
          <w:b/>
        </w:rPr>
      </w:pPr>
    </w:p>
    <w:p w:rsidR="001220AD" w:rsidRDefault="008A2263" w:rsidP="00C73CA9">
      <w:pPr>
        <w:pStyle w:val="a7"/>
        <w:jc w:val="both"/>
      </w:pPr>
      <w:r w:rsidRPr="008A2263">
        <w:t>Работы ведутся в перерыве между движением грузовых поездов.</w:t>
      </w:r>
    </w:p>
    <w:p w:rsidR="008A2263" w:rsidRDefault="008A2263" w:rsidP="00C73CA9">
      <w:pPr>
        <w:pStyle w:val="a7"/>
        <w:jc w:val="both"/>
      </w:pPr>
    </w:p>
    <w:p w:rsidR="001220AD" w:rsidRDefault="009B75CC" w:rsidP="00C73CA9">
      <w:pPr>
        <w:pStyle w:val="a7"/>
        <w:jc w:val="both"/>
      </w:pPr>
      <w:hyperlink r:id="rId6" w:history="1">
        <w:r w:rsidR="008A2263" w:rsidRPr="0044476A">
          <w:rPr>
            <w:rStyle w:val="a3"/>
          </w:rPr>
          <w:t>http://www.rzd-partner.ru/zhd-transport/news/vo-vladivostoke-zavershaetsya-podgotovitelnyy-etap-rekonstruktsii-vladivostokskogo-zheleznodorozhnog/</w:t>
        </w:r>
      </w:hyperlink>
    </w:p>
    <w:p w:rsidR="008A2263" w:rsidRDefault="008A2263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CC4FBB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9B75CC" w:rsidRPr="009B75CC">
        <w:rPr>
          <w:b/>
        </w:rPr>
        <w:t>Сахалинскую узкоколейку «перешили» на материковый стандарт на 80%</w:t>
      </w:r>
    </w:p>
    <w:p w:rsidR="001220AD" w:rsidRDefault="001220AD" w:rsidP="00C73CA9">
      <w:pPr>
        <w:pStyle w:val="a7"/>
        <w:jc w:val="both"/>
      </w:pPr>
    </w:p>
    <w:p w:rsidR="001220AD" w:rsidRPr="009B75CC" w:rsidRDefault="009B75CC" w:rsidP="009B75CC">
      <w:pPr>
        <w:pStyle w:val="a7"/>
        <w:jc w:val="both"/>
      </w:pPr>
      <w:r w:rsidRPr="009B75CC">
        <w:t>Работы по переустройству узкоколейной железной дороги в Сахалинской области на материковый стандарт выполнены на 80%, сообщила пресс-служба правительства региона.</w:t>
      </w:r>
    </w:p>
    <w:p w:rsidR="009B75CC" w:rsidRDefault="009B75CC" w:rsidP="00C73CA9">
      <w:pPr>
        <w:pStyle w:val="a7"/>
        <w:jc w:val="both"/>
      </w:pPr>
    </w:p>
    <w:p w:rsidR="001220AD" w:rsidRDefault="009B75CC" w:rsidP="00C73CA9">
      <w:pPr>
        <w:pStyle w:val="a7"/>
        <w:jc w:val="both"/>
      </w:pPr>
      <w:hyperlink r:id="rId7" w:history="1">
        <w:r w:rsidRPr="0009671F">
          <w:rPr>
            <w:rStyle w:val="a3"/>
          </w:rPr>
          <w:t>http://dv.land/news/10376</w:t>
        </w:r>
      </w:hyperlink>
    </w:p>
    <w:p w:rsidR="009B75CC" w:rsidRDefault="009B75CC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7E3FD5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9B75CC" w:rsidRPr="009B75CC">
        <w:rPr>
          <w:b/>
        </w:rPr>
        <w:t>За предстоящие три года ДВЖД планирует завершить модернизацию железной дороги на Сахалине</w:t>
      </w:r>
    </w:p>
    <w:p w:rsidR="001220AD" w:rsidRDefault="001220AD" w:rsidP="00C73CA9">
      <w:pPr>
        <w:pStyle w:val="a7"/>
        <w:jc w:val="both"/>
        <w:rPr>
          <w:b/>
        </w:rPr>
      </w:pPr>
    </w:p>
    <w:p w:rsidR="001220AD" w:rsidRDefault="009B75CC" w:rsidP="00C73CA9">
      <w:pPr>
        <w:pStyle w:val="a7"/>
        <w:jc w:val="both"/>
      </w:pPr>
      <w:r w:rsidRPr="009B75CC">
        <w:t xml:space="preserve">Руководитель ДВЖД Николай </w:t>
      </w:r>
      <w:proofErr w:type="spellStart"/>
      <w:r w:rsidRPr="009B75CC">
        <w:t>Маклыгин</w:t>
      </w:r>
      <w:proofErr w:type="spellEnd"/>
      <w:r w:rsidRPr="009B75CC">
        <w:t xml:space="preserve"> на встрече с губернатором Сахалинской области Олегом Кожемяко заявил, что модернизацию железной дороги в регионе планируется завершить к 2020 году, сообщает в среду пресс-служба правительства Сахалина.</w:t>
      </w:r>
    </w:p>
    <w:p w:rsidR="009B75CC" w:rsidRDefault="009B75CC" w:rsidP="00C73CA9">
      <w:pPr>
        <w:pStyle w:val="a7"/>
        <w:jc w:val="both"/>
      </w:pPr>
    </w:p>
    <w:p w:rsidR="001220AD" w:rsidRDefault="009B75CC" w:rsidP="00C73CA9">
      <w:pPr>
        <w:pStyle w:val="a7"/>
        <w:jc w:val="both"/>
      </w:pPr>
      <w:hyperlink r:id="rId8" w:history="1">
        <w:r w:rsidRPr="0009671F">
          <w:rPr>
            <w:rStyle w:val="a3"/>
          </w:rPr>
          <w:t>http://www.interfax-russia.ru/FarEast/news.asp?id=793874&amp;sec=1671</w:t>
        </w:r>
      </w:hyperlink>
    </w:p>
    <w:p w:rsidR="009B75CC" w:rsidRDefault="009B75CC" w:rsidP="00C73CA9">
      <w:pPr>
        <w:pStyle w:val="a7"/>
        <w:jc w:val="both"/>
      </w:pPr>
    </w:p>
    <w:p w:rsidR="00033C07" w:rsidRDefault="00033C07" w:rsidP="00C73CA9">
      <w:pPr>
        <w:pStyle w:val="a7"/>
        <w:jc w:val="both"/>
      </w:pPr>
    </w:p>
    <w:p w:rsidR="009B75CC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9B75CC" w:rsidRPr="009B75CC">
        <w:rPr>
          <w:b/>
        </w:rPr>
        <w:t xml:space="preserve">Ж/д переезды в Щербинке и в </w:t>
      </w:r>
      <w:proofErr w:type="spellStart"/>
      <w:r w:rsidR="009B75CC" w:rsidRPr="009B75CC">
        <w:rPr>
          <w:b/>
        </w:rPr>
        <w:t>Крекшино</w:t>
      </w:r>
      <w:proofErr w:type="spellEnd"/>
      <w:r w:rsidR="009B75CC" w:rsidRPr="009B75CC">
        <w:rPr>
          <w:b/>
        </w:rPr>
        <w:t xml:space="preserve"> планируется запустить в 2017 г</w:t>
      </w:r>
    </w:p>
    <w:p w:rsidR="002452F9" w:rsidRDefault="002452F9" w:rsidP="00C73CA9">
      <w:pPr>
        <w:pStyle w:val="a7"/>
        <w:jc w:val="both"/>
        <w:rPr>
          <w:b/>
        </w:rPr>
      </w:pPr>
    </w:p>
    <w:p w:rsidR="001220AD" w:rsidRDefault="009B75CC" w:rsidP="00B55D9B">
      <w:pPr>
        <w:pStyle w:val="a7"/>
        <w:jc w:val="both"/>
      </w:pPr>
      <w:r w:rsidRPr="009B75CC">
        <w:t xml:space="preserve">Железнодорожные переезды в Щербинке и в районе </w:t>
      </w:r>
      <w:proofErr w:type="spellStart"/>
      <w:r w:rsidRPr="009B75CC">
        <w:t>Крекшино</w:t>
      </w:r>
      <w:proofErr w:type="spellEnd"/>
      <w:r w:rsidRPr="009B75CC">
        <w:t xml:space="preserve"> планируется запустить в 2017 году, сообщил журналистам в среду руководитель департамента развития новых территорий столицы Владимир </w:t>
      </w:r>
      <w:proofErr w:type="spellStart"/>
      <w:r w:rsidRPr="009B75CC">
        <w:t>Жидкин</w:t>
      </w:r>
      <w:proofErr w:type="spellEnd"/>
      <w:r w:rsidRPr="009B75CC">
        <w:t>.</w:t>
      </w:r>
    </w:p>
    <w:p w:rsidR="009B75CC" w:rsidRDefault="009B75CC" w:rsidP="00B55D9B">
      <w:pPr>
        <w:pStyle w:val="a7"/>
        <w:jc w:val="both"/>
      </w:pPr>
    </w:p>
    <w:p w:rsidR="002A1BC8" w:rsidRDefault="009B75CC" w:rsidP="00B55D9B">
      <w:pPr>
        <w:pStyle w:val="a7"/>
        <w:jc w:val="both"/>
      </w:pPr>
      <w:hyperlink r:id="rId9" w:history="1">
        <w:r w:rsidRPr="0009671F">
          <w:rPr>
            <w:rStyle w:val="a3"/>
          </w:rPr>
          <w:t>http://riarealty.ru/news_infrastructure/20161221/408230541.html</w:t>
        </w:r>
      </w:hyperlink>
    </w:p>
    <w:p w:rsidR="009B75CC" w:rsidRDefault="009B75CC" w:rsidP="00B55D9B">
      <w:pPr>
        <w:pStyle w:val="a7"/>
        <w:jc w:val="both"/>
      </w:pPr>
    </w:p>
    <w:p w:rsidR="001220AD" w:rsidRDefault="001220AD" w:rsidP="00B55D9B">
      <w:pPr>
        <w:pStyle w:val="a7"/>
        <w:jc w:val="both"/>
      </w:pPr>
    </w:p>
    <w:p w:rsidR="004607E1" w:rsidRPr="004607E1" w:rsidRDefault="004607E1" w:rsidP="00B55D9B">
      <w:pPr>
        <w:pStyle w:val="a7"/>
        <w:jc w:val="both"/>
        <w:rPr>
          <w:b/>
        </w:rPr>
      </w:pPr>
      <w:r w:rsidRPr="004607E1">
        <w:rPr>
          <w:b/>
        </w:rPr>
        <w:t xml:space="preserve">5. Минфин России дал разъяснения по налогообложению дохода от размещения средств </w:t>
      </w:r>
      <w:proofErr w:type="spellStart"/>
      <w:r w:rsidRPr="004607E1">
        <w:rPr>
          <w:b/>
        </w:rPr>
        <w:t>компфонда</w:t>
      </w:r>
      <w:proofErr w:type="spellEnd"/>
      <w:r w:rsidRPr="004607E1">
        <w:rPr>
          <w:b/>
        </w:rPr>
        <w:t xml:space="preserve"> на </w:t>
      </w:r>
      <w:proofErr w:type="spellStart"/>
      <w:r w:rsidRPr="004607E1">
        <w:rPr>
          <w:b/>
        </w:rPr>
        <w:t>спецсчетах</w:t>
      </w:r>
      <w:proofErr w:type="spellEnd"/>
    </w:p>
    <w:p w:rsidR="004607E1" w:rsidRDefault="004607E1" w:rsidP="00B55D9B">
      <w:pPr>
        <w:pStyle w:val="a7"/>
        <w:jc w:val="both"/>
      </w:pPr>
    </w:p>
    <w:p w:rsidR="004607E1" w:rsidRDefault="004607E1" w:rsidP="00B55D9B">
      <w:pPr>
        <w:pStyle w:val="a7"/>
        <w:jc w:val="both"/>
      </w:pPr>
      <w:r w:rsidRPr="004607E1">
        <w:t xml:space="preserve">Ассоциация «Национальное объединение строителей» направила в Министерство финансов Российской Федерации запрос о разъяснении позиции по налогообложению прибыли, полученной саморегулируемой организацией в виде процентов, начисленных банком за пользование денежными средствами, находящимися на специальном </w:t>
      </w:r>
      <w:r w:rsidRPr="004607E1">
        <w:lastRenderedPageBreak/>
        <w:t>банковском счете, и зачисляемых на такой специальный счёт в целях сохранения и увеличения размера средств компенсационного фонда саморегулируемой организации.</w:t>
      </w:r>
    </w:p>
    <w:p w:rsidR="004607E1" w:rsidRDefault="004607E1" w:rsidP="00B55D9B">
      <w:pPr>
        <w:pStyle w:val="a7"/>
        <w:jc w:val="both"/>
      </w:pPr>
    </w:p>
    <w:p w:rsidR="00654976" w:rsidRDefault="009B75CC" w:rsidP="00B55D9B">
      <w:pPr>
        <w:pStyle w:val="a7"/>
        <w:jc w:val="both"/>
        <w:rPr>
          <w:rStyle w:val="a3"/>
        </w:rPr>
      </w:pPr>
      <w:hyperlink r:id="rId10" w:history="1">
        <w:r w:rsidR="00654976" w:rsidRPr="00CF0B7F">
          <w:rPr>
            <w:rStyle w:val="a3"/>
          </w:rPr>
          <w:t>http://nostroy.ru/articles/detail.php?ELEMENT_ID=5798</w:t>
        </w:r>
      </w:hyperlink>
    </w:p>
    <w:p w:rsidR="009B75CC" w:rsidRDefault="009B75CC" w:rsidP="00B55D9B">
      <w:pPr>
        <w:pStyle w:val="a7"/>
        <w:jc w:val="both"/>
        <w:rPr>
          <w:rStyle w:val="a3"/>
        </w:rPr>
      </w:pPr>
    </w:p>
    <w:p w:rsidR="009B75CC" w:rsidRPr="009B75CC" w:rsidRDefault="009B75CC" w:rsidP="00B55D9B">
      <w:pPr>
        <w:pStyle w:val="a7"/>
        <w:jc w:val="both"/>
        <w:rPr>
          <w:b/>
        </w:rPr>
      </w:pPr>
      <w:r>
        <w:rPr>
          <w:b/>
        </w:rPr>
        <w:t xml:space="preserve">6. </w:t>
      </w:r>
      <w:r w:rsidRPr="009B75CC">
        <w:rPr>
          <w:b/>
        </w:rPr>
        <w:t>Вниманию СРО, использующих упрощенную систему налогообложения</w:t>
      </w:r>
    </w:p>
    <w:p w:rsidR="009B75CC" w:rsidRDefault="009B75CC" w:rsidP="00B55D9B">
      <w:pPr>
        <w:pStyle w:val="a7"/>
        <w:jc w:val="both"/>
      </w:pPr>
    </w:p>
    <w:p w:rsidR="009B75CC" w:rsidRDefault="009B75CC" w:rsidP="00B55D9B">
      <w:pPr>
        <w:pStyle w:val="a7"/>
        <w:jc w:val="both"/>
      </w:pPr>
      <w:r w:rsidRPr="009B75CC">
        <w:t xml:space="preserve">В связи с принятием Федерального закона № 372-ФЗ, в частности, с введением специальных банковских счетов, по которым расходные операции по перечислению средств компенсационных фондов строго регламентированы, у саморегулируемых организаций возникли вопросы, касающиеся исчисления и уплаты налогов на доходы, полученные в виде процентов, начисленных банком за пользование денежными средствами, находящимися на </w:t>
      </w:r>
      <w:proofErr w:type="spellStart"/>
      <w:r w:rsidRPr="009B75CC">
        <w:t>спецсчетах</w:t>
      </w:r>
      <w:proofErr w:type="spellEnd"/>
      <w:r w:rsidRPr="009B75CC">
        <w:t>.</w:t>
      </w:r>
    </w:p>
    <w:p w:rsidR="009B75CC" w:rsidRDefault="009B75CC" w:rsidP="00B55D9B">
      <w:pPr>
        <w:pStyle w:val="a7"/>
        <w:jc w:val="both"/>
      </w:pPr>
    </w:p>
    <w:p w:rsidR="009B75CC" w:rsidRDefault="009B75CC" w:rsidP="00B55D9B">
      <w:pPr>
        <w:pStyle w:val="a7"/>
        <w:jc w:val="both"/>
      </w:pPr>
      <w:hyperlink r:id="rId11" w:history="1">
        <w:r w:rsidRPr="0009671F">
          <w:rPr>
            <w:rStyle w:val="a3"/>
          </w:rPr>
          <w:t>http://nostroy.ru/articles/detail.php?ELEMENT_ID=5806</w:t>
        </w:r>
      </w:hyperlink>
    </w:p>
    <w:p w:rsidR="009B75CC" w:rsidRDefault="009B75CC" w:rsidP="00B55D9B">
      <w:pPr>
        <w:pStyle w:val="a7"/>
        <w:jc w:val="both"/>
      </w:pPr>
    </w:p>
    <w:p w:rsidR="009B75CC" w:rsidRPr="009B75CC" w:rsidRDefault="009B75CC" w:rsidP="00B55D9B">
      <w:pPr>
        <w:pStyle w:val="a7"/>
        <w:jc w:val="both"/>
        <w:rPr>
          <w:b/>
        </w:rPr>
      </w:pPr>
      <w:bookmarkStart w:id="0" w:name="_GoBack"/>
      <w:r w:rsidRPr="009B75CC">
        <w:rPr>
          <w:b/>
        </w:rPr>
        <w:t>7. НОСТРОЙ принял участие в заседании Координационного совета по вопросам взаимодействия с СРО в строительном комплексе Москвы</w:t>
      </w:r>
    </w:p>
    <w:bookmarkEnd w:id="0"/>
    <w:p w:rsidR="009B75CC" w:rsidRDefault="009B75CC" w:rsidP="00B55D9B">
      <w:pPr>
        <w:pStyle w:val="a7"/>
        <w:jc w:val="both"/>
      </w:pPr>
    </w:p>
    <w:p w:rsidR="009B75CC" w:rsidRDefault="009B75CC" w:rsidP="00B55D9B">
      <w:pPr>
        <w:pStyle w:val="a7"/>
        <w:jc w:val="both"/>
      </w:pPr>
      <w:r w:rsidRPr="009B75CC">
        <w:t xml:space="preserve">20 декабря 2016 года состоялось заседание Координационного совета по вопросам взаимодействия с саморегулируемыми организациями в строительном комплексе города Москвы. Заседание было посвящено подведению итогам взаимодействия Комплекса градостроительной политики и строительства города Москвы и Национальных объединений строителей и </w:t>
      </w:r>
      <w:proofErr w:type="gramStart"/>
      <w:r w:rsidRPr="009B75CC">
        <w:t>изыскателей</w:t>
      </w:r>
      <w:proofErr w:type="gramEnd"/>
      <w:r w:rsidRPr="009B75CC">
        <w:t xml:space="preserve"> и проектировщиков, в том числе информационному взаимодействию, а также определению совместных задач на будущее.</w:t>
      </w:r>
    </w:p>
    <w:p w:rsidR="009B75CC" w:rsidRDefault="009B75CC" w:rsidP="00B55D9B">
      <w:pPr>
        <w:pStyle w:val="a7"/>
        <w:jc w:val="both"/>
      </w:pPr>
    </w:p>
    <w:p w:rsidR="009B75CC" w:rsidRDefault="009B75CC" w:rsidP="00B55D9B">
      <w:pPr>
        <w:pStyle w:val="a7"/>
        <w:jc w:val="both"/>
      </w:pPr>
      <w:hyperlink r:id="rId12" w:history="1">
        <w:r w:rsidRPr="0009671F">
          <w:rPr>
            <w:rStyle w:val="a3"/>
          </w:rPr>
          <w:t>http://nostroy.ru/articles/detail.php?ELEMENT_ID=5805</w:t>
        </w:r>
      </w:hyperlink>
    </w:p>
    <w:p w:rsidR="009B75CC" w:rsidRDefault="009B75CC" w:rsidP="00B55D9B">
      <w:pPr>
        <w:pStyle w:val="a7"/>
        <w:jc w:val="both"/>
      </w:pPr>
    </w:p>
    <w:sectPr w:rsidR="009B75C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B18FE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-russia.ru/FarEast/news.asp?id=793874&amp;sec=16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v.land/news/10376" TargetMode="External"/><Relationship Id="rId12" Type="http://schemas.openxmlformats.org/officeDocument/2006/relationships/hyperlink" Target="http://nostroy.ru/articles/detail.php?ELEMENT_ID=58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zhd-transport/news/vo-vladivostoke-zavershaetsya-podgotovitelnyy-etap-rekonstruktsii-vladivostokskogo-zheleznodorozhnog/" TargetMode="External"/><Relationship Id="rId11" Type="http://schemas.openxmlformats.org/officeDocument/2006/relationships/hyperlink" Target="http://nostroy.ru/articles/detail.php?ELEMENT_ID=580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ostroy.ru/articles/detail.php?ELEMENT_ID=5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realty.ru/news_infrastructure/20161221/40823054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D41F-927F-45AA-A60F-15E7E3E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28</cp:revision>
  <cp:lastPrinted>2015-05-25T15:06:00Z</cp:lastPrinted>
  <dcterms:created xsi:type="dcterms:W3CDTF">2016-11-10T12:23:00Z</dcterms:created>
  <dcterms:modified xsi:type="dcterms:W3CDTF">2016-12-22T09:06:00Z</dcterms:modified>
</cp:coreProperties>
</file>